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DDC" w:rsidRPr="00027751" w:rsidRDefault="00F25DDC" w:rsidP="00F25DDC">
      <w:pPr>
        <w:pStyle w:val="1"/>
        <w:jc w:val="center"/>
        <w:rPr>
          <w:rFonts w:ascii="Times New Roman" w:hAnsi="Times New Roman"/>
          <w:sz w:val="24"/>
          <w:szCs w:val="24"/>
          <w:lang w:val="uk-UA"/>
        </w:rPr>
      </w:pPr>
      <w:bookmarkStart w:id="0" w:name="_Toc154500203"/>
      <w:r w:rsidRPr="00027751">
        <w:rPr>
          <w:rFonts w:ascii="Times New Roman" w:hAnsi="Times New Roman"/>
          <w:sz w:val="24"/>
          <w:szCs w:val="24"/>
          <w:lang w:val="uk-UA"/>
        </w:rPr>
        <w:t>ПОВІДОМЛЕННЯ ПРО НАМІР ОТРИМАТИ ДОЗВІЛ НА ВИКИДИ</w:t>
      </w:r>
      <w:bookmarkEnd w:id="0"/>
    </w:p>
    <w:p w:rsidR="00F25DDC" w:rsidRPr="00027751" w:rsidRDefault="00F25DDC" w:rsidP="00F25DDC">
      <w:pPr>
        <w:spacing w:line="276" w:lineRule="auto"/>
        <w:ind w:firstLine="709"/>
        <w:jc w:val="center"/>
        <w:rPr>
          <w:lang w:val="uk-UA"/>
        </w:rPr>
      </w:pPr>
    </w:p>
    <w:p w:rsidR="00027751" w:rsidRPr="007E4E56" w:rsidRDefault="00027751" w:rsidP="00027751">
      <w:pPr>
        <w:ind w:firstLine="709"/>
        <w:jc w:val="both"/>
        <w:rPr>
          <w:i/>
          <w:szCs w:val="24"/>
          <w:u w:val="single"/>
          <w:lang w:val="uk-UA"/>
        </w:rPr>
      </w:pPr>
      <w:r w:rsidRPr="00027751">
        <w:rPr>
          <w:szCs w:val="24"/>
          <w:lang w:val="uk-UA"/>
        </w:rPr>
        <w:t xml:space="preserve">Повне та скорочене найменування суб’єкта господарювання: </w:t>
      </w:r>
      <w:r w:rsidRPr="00027751">
        <w:rPr>
          <w:i/>
          <w:szCs w:val="24"/>
          <w:u w:val="single"/>
          <w:lang w:val="uk-UA"/>
        </w:rPr>
        <w:t>ТОВАРИСТВО З ОБМЕЖЕНОЮ ВІДПОВІДАЛЬНІСТЮ «ЕНЕРДЖІ-ПІВДЕНЬ» (ТОВ «ЕНЕРДЖІ-ПІВДЕНЬ»).</w:t>
      </w:r>
    </w:p>
    <w:p w:rsidR="00027751" w:rsidRPr="007E4E56" w:rsidRDefault="00027751" w:rsidP="00027751">
      <w:pPr>
        <w:ind w:firstLine="709"/>
        <w:jc w:val="both"/>
        <w:rPr>
          <w:szCs w:val="24"/>
          <w:lang w:val="uk-UA"/>
        </w:rPr>
      </w:pPr>
      <w:bookmarkStart w:id="1" w:name="n115"/>
      <w:bookmarkEnd w:id="1"/>
      <w:r w:rsidRPr="007E4E56">
        <w:rPr>
          <w:szCs w:val="24"/>
          <w:lang w:val="uk-UA"/>
        </w:rPr>
        <w:t xml:space="preserve">Ідентифікаційний код юридичної особи в ЄДРПОУ: </w:t>
      </w:r>
      <w:r w:rsidRPr="007E4E56">
        <w:rPr>
          <w:i/>
          <w:szCs w:val="24"/>
          <w:u w:val="single"/>
          <w:lang w:val="uk-UA"/>
        </w:rPr>
        <w:t>45459072.</w:t>
      </w:r>
    </w:p>
    <w:p w:rsidR="00027751" w:rsidRPr="007E4E56" w:rsidRDefault="00027751" w:rsidP="00027751">
      <w:pPr>
        <w:ind w:firstLine="709"/>
        <w:jc w:val="both"/>
        <w:rPr>
          <w:i/>
          <w:szCs w:val="24"/>
          <w:u w:val="single"/>
          <w:lang w:val="uk-UA"/>
        </w:rPr>
      </w:pPr>
      <w:bookmarkStart w:id="2" w:name="n116"/>
      <w:bookmarkEnd w:id="2"/>
      <w:r w:rsidRPr="007E4E56">
        <w:rPr>
          <w:szCs w:val="24"/>
          <w:lang w:val="uk-UA"/>
        </w:rPr>
        <w:t xml:space="preserve">Місцезнаходження суб’єкта господарювання, контактний номер телефону, адреса електронної пошти суб’єкта господарювання: </w:t>
      </w:r>
      <w:r w:rsidRPr="007E4E56">
        <w:rPr>
          <w:i/>
          <w:szCs w:val="24"/>
          <w:u w:val="single"/>
          <w:lang w:val="uk-UA"/>
        </w:rPr>
        <w:t>54029, Миколаївська обл., місто Миколаїв,                               пр. Центральний, будинок 24/9, офіс 209, тел. +38 (063) 772-21-92, e-mail: energy.pivden@gmail.com.</w:t>
      </w:r>
    </w:p>
    <w:p w:rsidR="00027751" w:rsidRPr="00A15BD9" w:rsidRDefault="00027751" w:rsidP="00027751">
      <w:pPr>
        <w:ind w:firstLine="709"/>
        <w:jc w:val="both"/>
        <w:rPr>
          <w:i/>
          <w:szCs w:val="24"/>
          <w:highlight w:val="yellow"/>
          <w:u w:val="single"/>
          <w:lang w:val="uk-UA"/>
        </w:rPr>
      </w:pPr>
      <w:bookmarkStart w:id="3" w:name="n117"/>
      <w:bookmarkEnd w:id="3"/>
      <w:r w:rsidRPr="007E4E56">
        <w:rPr>
          <w:szCs w:val="24"/>
          <w:lang w:val="uk-UA"/>
        </w:rPr>
        <w:t xml:space="preserve">Місцезнаходження об’єкта/промислового майданчика: </w:t>
      </w:r>
      <w:r w:rsidRPr="00B820F0">
        <w:rPr>
          <w:i/>
          <w:szCs w:val="24"/>
          <w:u w:val="single"/>
          <w:lang w:val="uk-UA"/>
        </w:rPr>
        <w:t>Одеська область, Одеський район, Усатівська територіальна громада, село Міжлиманське, вулиця Балтська дорога, 170.</w:t>
      </w:r>
    </w:p>
    <w:p w:rsidR="00027751" w:rsidRPr="007E4E56" w:rsidRDefault="00027751" w:rsidP="00027751">
      <w:pPr>
        <w:ind w:firstLine="709"/>
        <w:jc w:val="both"/>
        <w:rPr>
          <w:szCs w:val="24"/>
          <w:lang w:val="uk-UA"/>
        </w:rPr>
      </w:pPr>
      <w:bookmarkStart w:id="4" w:name="n118"/>
      <w:bookmarkEnd w:id="4"/>
      <w:r w:rsidRPr="007E4E56">
        <w:rPr>
          <w:szCs w:val="24"/>
          <w:lang w:val="uk-UA"/>
        </w:rPr>
        <w:t xml:space="preserve">Мета отримання дозволу на викиди: </w:t>
      </w:r>
      <w:r w:rsidRPr="007E4E56">
        <w:rPr>
          <w:i/>
          <w:szCs w:val="24"/>
          <w:u w:val="single"/>
          <w:lang w:val="uk-UA"/>
        </w:rPr>
        <w:t>Виконання вимог статті 11 Закону України «Про охорону атмосферного повітря».</w:t>
      </w:r>
      <w:r w:rsidRPr="007E4E56">
        <w:rPr>
          <w:szCs w:val="24"/>
          <w:lang w:val="uk-UA"/>
        </w:rPr>
        <w:t xml:space="preserve"> </w:t>
      </w:r>
    </w:p>
    <w:p w:rsidR="00027751" w:rsidRPr="00690675" w:rsidRDefault="00027751" w:rsidP="00027751">
      <w:pPr>
        <w:ind w:firstLine="709"/>
        <w:jc w:val="both"/>
        <w:rPr>
          <w:i/>
          <w:szCs w:val="24"/>
          <w:u w:val="single"/>
          <w:lang w:val="uk-UA"/>
        </w:rPr>
      </w:pPr>
      <w:r w:rsidRPr="007E4E56">
        <w:rPr>
          <w:szCs w:val="24"/>
          <w:lang w:val="uk-UA"/>
        </w:rPr>
        <w:t xml:space="preserve">Відомості про наявність висновку з оцінки впливу на довкілля: </w:t>
      </w:r>
      <w:r w:rsidRPr="007E4E56">
        <w:rPr>
          <w:i/>
          <w:szCs w:val="24"/>
          <w:u w:val="single"/>
          <w:lang w:val="uk-UA"/>
        </w:rPr>
        <w:t xml:space="preserve">за своїм видом економічної діяльності підприємство входить в категорію видів планованої діяльності, які підлягають процедурі оцінці впливу на довкілля згідно ст. 3  Закону України «Про оцінку впливу на довкілля», п. 4. «енергетична промисловість», </w:t>
      </w:r>
      <w:proofErr w:type="spellStart"/>
      <w:r w:rsidRPr="007E4E56">
        <w:rPr>
          <w:i/>
          <w:szCs w:val="24"/>
          <w:u w:val="single"/>
          <w:lang w:val="uk-UA"/>
        </w:rPr>
        <w:t>п.п</w:t>
      </w:r>
      <w:proofErr w:type="spellEnd"/>
      <w:r w:rsidRPr="007E4E56">
        <w:rPr>
          <w:i/>
          <w:szCs w:val="24"/>
          <w:u w:val="single"/>
          <w:lang w:val="uk-UA"/>
        </w:rPr>
        <w:t xml:space="preserve">. 4.1 «зберігання та переробка вуглеводневої сировини (газу природного, газу сланцевих </w:t>
      </w:r>
      <w:proofErr w:type="spellStart"/>
      <w:r w:rsidRPr="007E4E56">
        <w:rPr>
          <w:i/>
          <w:szCs w:val="24"/>
          <w:u w:val="single"/>
          <w:lang w:val="uk-UA"/>
        </w:rPr>
        <w:t>товщ</w:t>
      </w:r>
      <w:proofErr w:type="spellEnd"/>
      <w:r w:rsidRPr="007E4E56">
        <w:rPr>
          <w:i/>
          <w:szCs w:val="24"/>
          <w:u w:val="single"/>
          <w:lang w:val="uk-UA"/>
        </w:rPr>
        <w:t xml:space="preserve">, газу, розчиненого у нафті, газу центрально-басейнового типу, газу (метану вугільних родовищ, конденсату, нафти, бітуму нафтового, скрапленого газу)» та </w:t>
      </w:r>
      <w:proofErr w:type="spellStart"/>
      <w:r w:rsidRPr="007E4E56">
        <w:rPr>
          <w:i/>
          <w:szCs w:val="24"/>
          <w:u w:val="single"/>
          <w:lang w:val="uk-UA"/>
        </w:rPr>
        <w:t>п.п</w:t>
      </w:r>
      <w:proofErr w:type="spellEnd"/>
      <w:r w:rsidRPr="007E4E56">
        <w:rPr>
          <w:i/>
          <w:szCs w:val="24"/>
          <w:u w:val="single"/>
          <w:lang w:val="uk-UA"/>
        </w:rPr>
        <w:t xml:space="preserve">. 4.2 «поверхневе та підземне зберігання викопного палива </w:t>
      </w:r>
      <w:r w:rsidRPr="00690675">
        <w:rPr>
          <w:i/>
          <w:szCs w:val="24"/>
          <w:u w:val="single"/>
          <w:lang w:val="uk-UA"/>
        </w:rPr>
        <w:t>чи продуктів їх переробки на площі 500 квадратних метрів і більше або об’ємом (для рідких та газоподібних) 15 кубічних метрів і більше».</w:t>
      </w:r>
    </w:p>
    <w:p w:rsidR="00027751" w:rsidRPr="00690675" w:rsidRDefault="00CD7A95" w:rsidP="00027751">
      <w:pPr>
        <w:ind w:firstLine="709"/>
        <w:jc w:val="both"/>
        <w:rPr>
          <w:i/>
          <w:szCs w:val="24"/>
          <w:u w:val="single"/>
          <w:lang w:val="uk-UA"/>
        </w:rPr>
      </w:pPr>
      <w:r>
        <w:rPr>
          <w:i/>
          <w:szCs w:val="24"/>
          <w:lang w:val="uk-UA"/>
        </w:rPr>
        <w:t>Підприємство пройшло процедуру</w:t>
      </w:r>
      <w:r w:rsidR="00027751" w:rsidRPr="00690675">
        <w:rPr>
          <w:i/>
          <w:szCs w:val="24"/>
          <w:lang w:val="uk-UA"/>
        </w:rPr>
        <w:t xml:space="preserve"> оцінки впливу на довкілля</w:t>
      </w:r>
      <w:r w:rsidR="00027751" w:rsidRPr="00690675">
        <w:rPr>
          <w:i/>
          <w:szCs w:val="24"/>
          <w:u w:val="single"/>
          <w:lang w:val="uk-UA"/>
        </w:rPr>
        <w:t xml:space="preserve"> за справою</w:t>
      </w:r>
      <w:r w:rsidR="00027751">
        <w:rPr>
          <w:i/>
          <w:szCs w:val="24"/>
          <w:u w:val="single"/>
          <w:lang w:val="uk-UA"/>
        </w:rPr>
        <w:t>:</w:t>
      </w:r>
      <w:r w:rsidR="00027751" w:rsidRPr="00690675">
        <w:rPr>
          <w:i/>
          <w:szCs w:val="24"/>
          <w:u w:val="single"/>
          <w:lang w:val="uk-UA"/>
        </w:rPr>
        <w:t xml:space="preserve"> </w:t>
      </w:r>
      <w:r w:rsidR="00027751" w:rsidRPr="00690675">
        <w:rPr>
          <w:i/>
          <w:szCs w:val="24"/>
          <w:u w:val="single"/>
        </w:rPr>
        <w:t xml:space="preserve">№13647 та </w:t>
      </w:r>
      <w:proofErr w:type="spellStart"/>
      <w:r w:rsidR="00027751" w:rsidRPr="00690675">
        <w:rPr>
          <w:i/>
          <w:szCs w:val="24"/>
          <w:u w:val="single"/>
        </w:rPr>
        <w:t>отримало</w:t>
      </w:r>
      <w:proofErr w:type="spellEnd"/>
      <w:r w:rsidR="00027751" w:rsidRPr="00690675">
        <w:rPr>
          <w:i/>
          <w:szCs w:val="24"/>
          <w:u w:val="single"/>
        </w:rPr>
        <w:t xml:space="preserve"> </w:t>
      </w:r>
      <w:proofErr w:type="spellStart"/>
      <w:r w:rsidR="00027751" w:rsidRPr="00690675">
        <w:rPr>
          <w:i/>
          <w:szCs w:val="24"/>
          <w:u w:val="single"/>
        </w:rPr>
        <w:t>позитивний</w:t>
      </w:r>
      <w:proofErr w:type="spellEnd"/>
      <w:r w:rsidR="00027751" w:rsidRPr="00690675">
        <w:rPr>
          <w:i/>
          <w:szCs w:val="24"/>
          <w:u w:val="single"/>
        </w:rPr>
        <w:t xml:space="preserve"> </w:t>
      </w:r>
      <w:proofErr w:type="spellStart"/>
      <w:r w:rsidR="00027751" w:rsidRPr="00690675">
        <w:rPr>
          <w:i/>
          <w:szCs w:val="24"/>
          <w:u w:val="single"/>
        </w:rPr>
        <w:t>висновок</w:t>
      </w:r>
      <w:proofErr w:type="spellEnd"/>
      <w:r w:rsidR="00027751" w:rsidRPr="00690675">
        <w:rPr>
          <w:i/>
          <w:szCs w:val="24"/>
          <w:u w:val="single"/>
        </w:rPr>
        <w:t xml:space="preserve"> з </w:t>
      </w:r>
      <w:proofErr w:type="spellStart"/>
      <w:r w:rsidR="00027751" w:rsidRPr="00690675">
        <w:rPr>
          <w:i/>
          <w:szCs w:val="24"/>
          <w:u w:val="single"/>
        </w:rPr>
        <w:t>оцінки</w:t>
      </w:r>
      <w:proofErr w:type="spellEnd"/>
      <w:r w:rsidR="00027751" w:rsidRPr="00690675">
        <w:rPr>
          <w:i/>
          <w:szCs w:val="24"/>
          <w:u w:val="single"/>
        </w:rPr>
        <w:t xml:space="preserve"> </w:t>
      </w:r>
      <w:proofErr w:type="spellStart"/>
      <w:r w:rsidR="00027751" w:rsidRPr="00690675">
        <w:rPr>
          <w:i/>
          <w:szCs w:val="24"/>
          <w:u w:val="single"/>
        </w:rPr>
        <w:t>впливу</w:t>
      </w:r>
      <w:proofErr w:type="spellEnd"/>
      <w:r w:rsidR="00027751" w:rsidRPr="00690675">
        <w:rPr>
          <w:i/>
          <w:szCs w:val="24"/>
          <w:u w:val="single"/>
        </w:rPr>
        <w:t xml:space="preserve"> на </w:t>
      </w:r>
      <w:proofErr w:type="spellStart"/>
      <w:r w:rsidR="00027751" w:rsidRPr="00690675">
        <w:rPr>
          <w:i/>
          <w:szCs w:val="24"/>
          <w:u w:val="single"/>
        </w:rPr>
        <w:t>довкілля</w:t>
      </w:r>
      <w:proofErr w:type="spellEnd"/>
      <w:r w:rsidR="00027751" w:rsidRPr="00690675">
        <w:rPr>
          <w:i/>
          <w:szCs w:val="24"/>
          <w:u w:val="single"/>
        </w:rPr>
        <w:t xml:space="preserve"> №05-</w:t>
      </w:r>
      <w:r w:rsidR="00027751" w:rsidRPr="00690675">
        <w:rPr>
          <w:i/>
          <w:szCs w:val="24"/>
          <w:u w:val="single"/>
          <w:lang w:val="uk-UA"/>
        </w:rPr>
        <w:t>08</w:t>
      </w:r>
      <w:r w:rsidR="00027751" w:rsidRPr="00690675">
        <w:rPr>
          <w:i/>
          <w:szCs w:val="24"/>
          <w:u w:val="single"/>
        </w:rPr>
        <w:t>/</w:t>
      </w:r>
      <w:r w:rsidR="00027751" w:rsidRPr="00690675">
        <w:rPr>
          <w:i/>
          <w:szCs w:val="24"/>
          <w:u w:val="single"/>
          <w:lang w:val="uk-UA"/>
        </w:rPr>
        <w:t>13647</w:t>
      </w:r>
      <w:r w:rsidR="00027751" w:rsidRPr="00690675">
        <w:rPr>
          <w:i/>
          <w:szCs w:val="24"/>
          <w:u w:val="single"/>
        </w:rPr>
        <w:t xml:space="preserve">/1 </w:t>
      </w:r>
      <w:proofErr w:type="spellStart"/>
      <w:r w:rsidR="00027751" w:rsidRPr="00690675">
        <w:rPr>
          <w:i/>
          <w:szCs w:val="24"/>
          <w:u w:val="single"/>
        </w:rPr>
        <w:t>від</w:t>
      </w:r>
      <w:proofErr w:type="spellEnd"/>
      <w:r w:rsidR="00027751" w:rsidRPr="00690675">
        <w:rPr>
          <w:i/>
          <w:szCs w:val="24"/>
          <w:u w:val="single"/>
        </w:rPr>
        <w:t xml:space="preserve"> </w:t>
      </w:r>
      <w:r w:rsidR="00027751" w:rsidRPr="00690675">
        <w:rPr>
          <w:i/>
          <w:szCs w:val="24"/>
          <w:u w:val="single"/>
          <w:lang w:val="uk-UA"/>
        </w:rPr>
        <w:t>03</w:t>
      </w:r>
      <w:r w:rsidR="00027751" w:rsidRPr="00690675">
        <w:rPr>
          <w:i/>
          <w:szCs w:val="24"/>
          <w:u w:val="single"/>
        </w:rPr>
        <w:t>.</w:t>
      </w:r>
      <w:r w:rsidR="00027751" w:rsidRPr="00690675">
        <w:rPr>
          <w:i/>
          <w:szCs w:val="24"/>
          <w:u w:val="single"/>
          <w:lang w:val="uk-UA"/>
        </w:rPr>
        <w:t>11</w:t>
      </w:r>
      <w:r w:rsidR="00027751" w:rsidRPr="00690675">
        <w:rPr>
          <w:i/>
          <w:szCs w:val="24"/>
          <w:u w:val="single"/>
        </w:rPr>
        <w:t>.202</w:t>
      </w:r>
      <w:r w:rsidR="00027751" w:rsidRPr="00690675">
        <w:rPr>
          <w:i/>
          <w:szCs w:val="24"/>
          <w:u w:val="single"/>
          <w:lang w:val="uk-UA"/>
        </w:rPr>
        <w:t>5.</w:t>
      </w:r>
    </w:p>
    <w:p w:rsidR="00027751" w:rsidRPr="00690675" w:rsidRDefault="00027751" w:rsidP="00027751">
      <w:pPr>
        <w:ind w:firstLine="709"/>
        <w:jc w:val="both"/>
        <w:rPr>
          <w:szCs w:val="24"/>
          <w:lang w:val="uk-UA"/>
        </w:rPr>
      </w:pPr>
      <w:bookmarkStart w:id="5" w:name="n120"/>
      <w:bookmarkEnd w:id="5"/>
      <w:r w:rsidRPr="00690675">
        <w:rPr>
          <w:szCs w:val="24"/>
          <w:lang w:val="uk-UA"/>
        </w:rPr>
        <w:t xml:space="preserve">Загальний опис об’єкта (опис виробництв та технологічного устаткування): </w:t>
      </w:r>
    </w:p>
    <w:p w:rsidR="00027751" w:rsidRPr="00690675" w:rsidRDefault="00027751" w:rsidP="00027751">
      <w:pPr>
        <w:ind w:firstLine="709"/>
        <w:jc w:val="both"/>
        <w:rPr>
          <w:szCs w:val="24"/>
          <w:lang w:val="uk-UA"/>
        </w:rPr>
      </w:pPr>
      <w:r w:rsidRPr="00690675">
        <w:rPr>
          <w:szCs w:val="24"/>
          <w:lang w:val="uk-UA"/>
        </w:rPr>
        <w:t>ТОВ «ЕНЕРДЖІ-ПІВДЕНЬ» займається оптовою та роздрібною торгівлею рідкого та газоподібного палива.</w:t>
      </w:r>
    </w:p>
    <w:p w:rsidR="00027751" w:rsidRPr="00526FAB" w:rsidRDefault="00027751" w:rsidP="00027751">
      <w:pPr>
        <w:ind w:firstLine="567"/>
        <w:jc w:val="both"/>
        <w:rPr>
          <w:color w:val="000000"/>
          <w:sz w:val="18"/>
          <w:szCs w:val="18"/>
          <w:lang w:val="uk-UA"/>
        </w:rPr>
      </w:pPr>
      <w:r w:rsidRPr="00526FAB">
        <w:rPr>
          <w:szCs w:val="24"/>
          <w:lang w:val="uk-UA"/>
        </w:rPr>
        <w:t>Джерелами впливу на стан атмосферного повітря</w:t>
      </w:r>
      <w:bookmarkStart w:id="6" w:name="_GoBack"/>
      <w:bookmarkEnd w:id="6"/>
      <w:r w:rsidRPr="00526FAB">
        <w:rPr>
          <w:szCs w:val="24"/>
          <w:lang w:val="uk-UA"/>
        </w:rPr>
        <w:t xml:space="preserve"> є: </w:t>
      </w:r>
      <w:r w:rsidRPr="00526FAB">
        <w:rPr>
          <w:i/>
          <w:szCs w:val="24"/>
          <w:u w:val="single"/>
          <w:lang w:val="uk-UA"/>
        </w:rPr>
        <w:t>підземні резервуари для зберігання палива об’ємом 60 м</w:t>
      </w:r>
      <w:r w:rsidRPr="00526FAB">
        <w:rPr>
          <w:i/>
          <w:szCs w:val="24"/>
          <w:u w:val="single"/>
          <w:vertAlign w:val="superscript"/>
          <w:lang w:val="uk-UA"/>
        </w:rPr>
        <w:t>3</w:t>
      </w:r>
      <w:r w:rsidRPr="00526FAB">
        <w:rPr>
          <w:i/>
          <w:szCs w:val="24"/>
          <w:u w:val="single"/>
          <w:lang w:val="uk-UA"/>
        </w:rPr>
        <w:t xml:space="preserve"> та 10 м</w:t>
      </w:r>
      <w:r w:rsidRPr="00526FAB">
        <w:rPr>
          <w:i/>
          <w:szCs w:val="24"/>
          <w:u w:val="single"/>
          <w:vertAlign w:val="superscript"/>
          <w:lang w:val="uk-UA"/>
        </w:rPr>
        <w:t>3</w:t>
      </w:r>
      <w:r w:rsidRPr="00526FAB">
        <w:rPr>
          <w:i/>
          <w:szCs w:val="24"/>
          <w:u w:val="single"/>
          <w:lang w:val="uk-UA"/>
        </w:rPr>
        <w:t xml:space="preserve"> (2 од.), паливо-роздавальні колонки (2 од. по 6 пістолетів), наземний модуль скрапленого газу МЗАЗГ, </w:t>
      </w:r>
      <w:proofErr w:type="spellStart"/>
      <w:r w:rsidRPr="00526FAB">
        <w:rPr>
          <w:i/>
          <w:szCs w:val="24"/>
          <w:u w:val="single"/>
          <w:lang w:val="uk-UA"/>
        </w:rPr>
        <w:t>двопістолетна</w:t>
      </w:r>
      <w:proofErr w:type="spellEnd"/>
      <w:r w:rsidRPr="00526FAB">
        <w:rPr>
          <w:i/>
          <w:szCs w:val="24"/>
          <w:u w:val="single"/>
          <w:lang w:val="uk-UA"/>
        </w:rPr>
        <w:t xml:space="preserve"> паливо-роздавальна колонка,  мийка самообслуговування, сепаратор нафтопродуктів і піску </w:t>
      </w:r>
      <w:proofErr w:type="spellStart"/>
      <w:r w:rsidRPr="00526FAB">
        <w:rPr>
          <w:i/>
          <w:szCs w:val="24"/>
          <w:u w:val="single"/>
          <w:lang w:val="uk-UA"/>
        </w:rPr>
        <w:t>Vodaland</w:t>
      </w:r>
      <w:proofErr w:type="spellEnd"/>
      <w:r w:rsidRPr="00526FAB">
        <w:rPr>
          <w:i/>
          <w:szCs w:val="24"/>
          <w:u w:val="single"/>
          <w:lang w:val="uk-UA"/>
        </w:rPr>
        <w:t xml:space="preserve"> </w:t>
      </w:r>
      <w:proofErr w:type="spellStart"/>
      <w:r w:rsidRPr="00526FAB">
        <w:rPr>
          <w:i/>
          <w:szCs w:val="24"/>
          <w:u w:val="single"/>
          <w:lang w:val="uk-UA"/>
        </w:rPr>
        <w:t>Oil</w:t>
      </w:r>
      <w:proofErr w:type="spellEnd"/>
      <w:r w:rsidRPr="00526FAB">
        <w:rPr>
          <w:i/>
          <w:szCs w:val="24"/>
          <w:u w:val="single"/>
          <w:lang w:val="uk-UA"/>
        </w:rPr>
        <w:t xml:space="preserve"> </w:t>
      </w:r>
      <w:proofErr w:type="spellStart"/>
      <w:r w:rsidRPr="00526FAB">
        <w:rPr>
          <w:i/>
          <w:szCs w:val="24"/>
          <w:u w:val="single"/>
          <w:lang w:val="uk-UA"/>
        </w:rPr>
        <w:t>Pro</w:t>
      </w:r>
      <w:proofErr w:type="spellEnd"/>
      <w:r w:rsidRPr="00526FAB">
        <w:rPr>
          <w:i/>
          <w:szCs w:val="24"/>
          <w:u w:val="single"/>
          <w:lang w:val="uk-UA"/>
        </w:rPr>
        <w:t xml:space="preserve"> 700-20/100, відстійник важких забруднень, сепаратор нафтопродуктів СН-5-Ц, септична ємність господарсько-побутових стоків, дизельний генератор.</w:t>
      </w:r>
    </w:p>
    <w:p w:rsidR="00027751" w:rsidRPr="00690675" w:rsidRDefault="00027751" w:rsidP="00027751">
      <w:pPr>
        <w:ind w:firstLine="709"/>
        <w:jc w:val="both"/>
        <w:rPr>
          <w:szCs w:val="24"/>
          <w:lang w:val="uk-UA"/>
        </w:rPr>
      </w:pPr>
      <w:bookmarkStart w:id="7" w:name="n121"/>
      <w:bookmarkEnd w:id="7"/>
      <w:r w:rsidRPr="00690675">
        <w:rPr>
          <w:szCs w:val="24"/>
          <w:lang w:val="uk-UA"/>
        </w:rPr>
        <w:t xml:space="preserve">Відомості щодо видів та обсягів викидів: </w:t>
      </w:r>
    </w:p>
    <w:p w:rsidR="00027751" w:rsidRPr="00A15BD9" w:rsidRDefault="00027751" w:rsidP="00027751">
      <w:pPr>
        <w:ind w:firstLine="709"/>
        <w:jc w:val="both"/>
        <w:rPr>
          <w:i/>
          <w:szCs w:val="24"/>
          <w:highlight w:val="yellow"/>
          <w:u w:val="single"/>
          <w:lang w:val="uk-UA"/>
        </w:rPr>
      </w:pPr>
      <w:r w:rsidRPr="00690675">
        <w:rPr>
          <w:i/>
          <w:szCs w:val="24"/>
          <w:u w:val="single"/>
          <w:lang w:val="uk-UA"/>
        </w:rPr>
        <w:t>Кількість всіх забруднюючих речовин, що викидаються в атмосферу стаціонарними джерелами (т/рік): Натрію гідроксид - 0,004; Речовини у вигляді суспендованих твердих частинок (</w:t>
      </w:r>
      <w:r w:rsidRPr="00CA24DA">
        <w:rPr>
          <w:i/>
          <w:szCs w:val="24"/>
          <w:u w:val="single"/>
          <w:lang w:val="uk-UA"/>
        </w:rPr>
        <w:t>мікрочастинки та волокна) – 0,008; Речовини у вигляді суспендованих твердих частинок (PM 10) - 0,002; Речовини у вигляді суспендованих твердих частинок (PM 2.5) - 0,0006; оксиди азоту (у перерахунку на діоксид азоту [NO+NO2]) - 2,678; азоту (І) оксид [N2O] - 0,009; аміак - 0,0004; сірки діоксид - 0,325; сірководень - 0,00004; оксид вуглецю - 0,141; вуглецю діоксид – 259,624; бутан - 0,058; пропан - 0,058; бензин (нафтовий, малосірчистий - у перерахунку на вуглець) – 0,075; вуглеводнi насичені С12-С19 (розчинник РПК-26611 i iн.) у перерахунку на сумарний органічний вуглець – 0,266; масло мінеральне нафтове (веретенне, машинне, циліндрове та ін.) - 0,00000026; метан - 0,036.</w:t>
      </w:r>
    </w:p>
    <w:p w:rsidR="00027751" w:rsidRPr="00CA24DA" w:rsidRDefault="00027751" w:rsidP="00027751">
      <w:pPr>
        <w:ind w:firstLine="709"/>
        <w:jc w:val="both"/>
        <w:rPr>
          <w:szCs w:val="24"/>
          <w:lang w:val="uk-UA"/>
        </w:rPr>
      </w:pPr>
      <w:bookmarkStart w:id="8" w:name="n122"/>
      <w:bookmarkEnd w:id="8"/>
      <w:r w:rsidRPr="00CA24DA">
        <w:rPr>
          <w:szCs w:val="24"/>
          <w:lang w:val="uk-UA"/>
        </w:rPr>
        <w:t xml:space="preserve">Заходи щодо впровадження найкращих існуючих технологій виробництва, що виконані або/та які потребують виконання, </w:t>
      </w:r>
      <w:bookmarkStart w:id="9" w:name="n123"/>
      <w:bookmarkEnd w:id="9"/>
      <w:r w:rsidRPr="00CA24DA">
        <w:rPr>
          <w:szCs w:val="24"/>
          <w:lang w:val="uk-UA"/>
        </w:rPr>
        <w:t xml:space="preserve">перелік заходів щодо скорочення викидів, що виконані або/та які потребують виконання, </w:t>
      </w:r>
      <w:bookmarkStart w:id="10" w:name="n124"/>
      <w:bookmarkEnd w:id="10"/>
      <w:r w:rsidRPr="00CA24DA">
        <w:rPr>
          <w:szCs w:val="24"/>
          <w:lang w:val="uk-UA"/>
        </w:rPr>
        <w:t xml:space="preserve">дотримання виконання природоохоронних заходів щодо скорочення викидів: </w:t>
      </w:r>
      <w:r w:rsidRPr="00CA24DA">
        <w:rPr>
          <w:i/>
          <w:szCs w:val="24"/>
          <w:u w:val="single"/>
          <w:lang w:val="uk-UA"/>
        </w:rPr>
        <w:t>не передбачається.</w:t>
      </w:r>
    </w:p>
    <w:p w:rsidR="00027751" w:rsidRPr="00CA24DA" w:rsidRDefault="00027751" w:rsidP="00027751">
      <w:pPr>
        <w:ind w:firstLine="709"/>
        <w:jc w:val="both"/>
        <w:rPr>
          <w:szCs w:val="24"/>
          <w:lang w:val="uk-UA"/>
        </w:rPr>
      </w:pPr>
      <w:bookmarkStart w:id="11" w:name="n125"/>
      <w:bookmarkEnd w:id="11"/>
      <w:r w:rsidRPr="00CA24DA">
        <w:rPr>
          <w:szCs w:val="24"/>
          <w:lang w:val="uk-UA"/>
        </w:rPr>
        <w:lastRenderedPageBreak/>
        <w:t>Відповідність пропозицій щодо дозволених обсягів викидів законодавству: обсяги видів забруднюючих речовин не перевищують затверджені граничнодопустимі нормативи викидів, а викиди, які не підлягають регулюванню та за якими не здійснюється державний облік, не перевищують гігієнічних нормативів.</w:t>
      </w:r>
    </w:p>
    <w:p w:rsidR="00F25DDC" w:rsidRPr="00093A74" w:rsidRDefault="00027751" w:rsidP="00027751">
      <w:pPr>
        <w:spacing w:line="276" w:lineRule="auto"/>
        <w:ind w:firstLine="709"/>
        <w:jc w:val="both"/>
        <w:rPr>
          <w:szCs w:val="24"/>
          <w:highlight w:val="yellow"/>
          <w:lang w:val="uk-UA"/>
        </w:rPr>
      </w:pPr>
      <w:bookmarkStart w:id="12" w:name="n126"/>
      <w:bookmarkEnd w:id="12"/>
      <w:r w:rsidRPr="00CA24DA">
        <w:rPr>
          <w:szCs w:val="24"/>
          <w:lang w:val="uk-UA"/>
        </w:rPr>
        <w:t>Зауваження та пропозиції просимо надсилати в місячний термін до Одеської обласної державної адміністрації адресою: 65032, м. Одеса,</w:t>
      </w:r>
      <w:r w:rsidRPr="00CA24DA">
        <w:rPr>
          <w:lang w:val="uk-UA"/>
        </w:rPr>
        <w:t xml:space="preserve"> </w:t>
      </w:r>
      <w:r w:rsidRPr="00CA24DA">
        <w:rPr>
          <w:szCs w:val="24"/>
          <w:lang w:val="uk-UA"/>
        </w:rPr>
        <w:t xml:space="preserve">проспект Шевченка, 4, телефон  (048) 71-89-486 або на електрону пошту: </w:t>
      </w:r>
      <w:hyperlink r:id="rId5" w:history="1">
        <w:r w:rsidRPr="00027751">
          <w:rPr>
            <w:rStyle w:val="a3"/>
            <w:color w:val="auto"/>
            <w:szCs w:val="24"/>
            <w:u w:val="none"/>
            <w:lang w:val="uk-UA"/>
          </w:rPr>
          <w:t>genotdel@od.gov.ua</w:t>
        </w:r>
      </w:hyperlink>
      <w:r w:rsidRPr="00027751">
        <w:rPr>
          <w:szCs w:val="24"/>
          <w:lang w:val="uk-UA"/>
        </w:rPr>
        <w:t>.</w:t>
      </w:r>
    </w:p>
    <w:p w:rsidR="00820E81" w:rsidRPr="00F25DDC" w:rsidRDefault="00820E81">
      <w:pPr>
        <w:rPr>
          <w:lang w:val="uk-UA"/>
        </w:rPr>
      </w:pPr>
    </w:p>
    <w:sectPr w:rsidR="00820E81" w:rsidRPr="00F25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50BA3"/>
    <w:multiLevelType w:val="hybridMultilevel"/>
    <w:tmpl w:val="9D4E226C"/>
    <w:lvl w:ilvl="0" w:tplc="FD7655F8">
      <w:start w:val="9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9E"/>
    <w:rsid w:val="00027751"/>
    <w:rsid w:val="00067CEF"/>
    <w:rsid w:val="00093A74"/>
    <w:rsid w:val="000E23EB"/>
    <w:rsid w:val="00143746"/>
    <w:rsid w:val="0014498C"/>
    <w:rsid w:val="002F742C"/>
    <w:rsid w:val="003041B1"/>
    <w:rsid w:val="00321B9E"/>
    <w:rsid w:val="003A08BD"/>
    <w:rsid w:val="004120B6"/>
    <w:rsid w:val="00643D9D"/>
    <w:rsid w:val="00820E81"/>
    <w:rsid w:val="009E4796"/>
    <w:rsid w:val="00A64018"/>
    <w:rsid w:val="00B92265"/>
    <w:rsid w:val="00CD7A95"/>
    <w:rsid w:val="00CF02F8"/>
    <w:rsid w:val="00EB24B6"/>
    <w:rsid w:val="00F2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6A62"/>
  <w15:chartTrackingRefBased/>
  <w15:docId w15:val="{76E0B9B2-4219-4813-8566-F8B4F36F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Заголовок 1 Знак2 Знак,Заголовок 1 Знак1 Знак Знак,Заголовок 1 Знак Знак Знак Знак,Заголовок 1 Знак1 Знак Знак Знак Знак,Заголовок 1 Знак Знак Знак Знак Знак Знак,Заголовок 1 Знак1 Знак1 Знак Знак Знак Знак Знак"/>
    <w:basedOn w:val="a"/>
    <w:next w:val="a"/>
    <w:link w:val="10"/>
    <w:qFormat/>
    <w:rsid w:val="00F25DD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2 Знак Знак,Заголовок 1 Знак1 Знак Знак Знак,Заголовок 1 Знак Знак Знак Знак Знак,Заголовок 1 Знак1 Знак Знак Знак Знак Знак,Заголовок 1 Знак Знак Знак Знак Знак Знак Знак"/>
    <w:basedOn w:val="a0"/>
    <w:link w:val="1"/>
    <w:rsid w:val="00F25DDC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styleId="a3">
    <w:name w:val="Hyperlink"/>
    <w:uiPriority w:val="99"/>
    <w:rsid w:val="00F25D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7C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notdel@od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eng.1</dc:creator>
  <cp:keywords/>
  <dc:description/>
  <cp:lastModifiedBy>eng.1</cp:lastModifiedBy>
  <cp:revision>17</cp:revision>
  <cp:lastPrinted>2026-03-24T10:15:00Z</cp:lastPrinted>
  <dcterms:created xsi:type="dcterms:W3CDTF">2025-09-02T08:33:00Z</dcterms:created>
  <dcterms:modified xsi:type="dcterms:W3CDTF">2026-09-07T13:03:00Z</dcterms:modified>
</cp:coreProperties>
</file>